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ind w:left="0" w:leftChars="0" w:right="210"/>
        <w:textAlignment w:val="baseline"/>
        <w:rPr>
          <w:b w:val="0"/>
          <w:bCs w:val="0"/>
        </w:rPr>
      </w:pPr>
      <w:bookmarkStart w:id="0" w:name="_Toc330994774"/>
      <w:bookmarkStart w:id="1" w:name="_Toc342810870"/>
      <w:bookmarkStart w:id="2" w:name="_Toc324859763"/>
      <w:bookmarkStart w:id="3" w:name="_Toc342811453"/>
      <w:r>
        <w:rPr>
          <w:rFonts w:hint="eastAsia"/>
          <w:b w:val="0"/>
          <w:bCs w:val="0"/>
        </w:rPr>
        <w:t>内蒙古自治区产品质量检验研究院</w:t>
      </w:r>
    </w:p>
    <w:p>
      <w:pPr>
        <w:pStyle w:val="4"/>
        <w:spacing w:line="400" w:lineRule="exact"/>
        <w:ind w:right="210"/>
        <w:textAlignment w:val="baseline"/>
        <w:rPr>
          <w:b w:val="0"/>
          <w:bCs w:val="0"/>
          <w:sz w:val="24"/>
          <w:szCs w:val="24"/>
        </w:rPr>
      </w:pPr>
      <w:r>
        <w:rPr>
          <w:rFonts w:hint="eastAsia"/>
          <w:b w:val="0"/>
          <w:bCs w:val="0"/>
          <w:sz w:val="24"/>
          <w:szCs w:val="24"/>
        </w:rPr>
        <w:t>委 托 检 验 检 测 协 议 书</w:t>
      </w:r>
      <w:bookmarkEnd w:id="0"/>
      <w:bookmarkEnd w:id="1"/>
      <w:bookmarkEnd w:id="2"/>
      <w:bookmarkEnd w:id="3"/>
    </w:p>
    <w:p>
      <w:pPr>
        <w:spacing w:line="500" w:lineRule="exact"/>
        <w:ind w:right="-514"/>
        <w:jc w:val="left"/>
        <w:textAlignment w:val="baseline"/>
        <w:rPr>
          <w:rFonts w:hint="default" w:ascii="仿宋_GB2312" w:hAnsi="宋体" w:eastAsia="仿宋_GB2312"/>
          <w:sz w:val="20"/>
          <w:szCs w:val="21"/>
          <w:lang w:val="en-US" w:eastAsia="zh-CN"/>
        </w:rPr>
      </w:pPr>
      <w:r>
        <w:rPr>
          <w:rFonts w:hint="eastAsia" w:ascii="仿宋_GB2312" w:hAnsi="宋体" w:eastAsia="仿宋_GB2312" w:cs="Times New Roman"/>
          <w:szCs w:val="21"/>
          <w:lang w:val="en-US" w:eastAsia="zh-CN"/>
        </w:rPr>
        <w:t>受控号：MZJY/04-159-2-2023</w:t>
      </w:r>
      <w:r>
        <w:rPr>
          <w:rFonts w:hint="eastAsia"/>
          <w:sz w:val="24"/>
        </w:rPr>
        <w:t xml:space="preserve">          </w:t>
      </w:r>
      <w:r>
        <w:rPr>
          <w:rFonts w:hint="eastAsia"/>
          <w:sz w:val="24"/>
          <w:lang w:val="en-US" w:eastAsia="zh-CN"/>
        </w:rPr>
        <w:t xml:space="preserve"> </w:t>
      </w:r>
      <w:r>
        <w:rPr>
          <w:rFonts w:hint="eastAsia"/>
          <w:sz w:val="24"/>
        </w:rPr>
        <w:t xml:space="preserve">             </w:t>
      </w:r>
      <w:r>
        <w:rPr>
          <w:rFonts w:hint="eastAsia" w:ascii="仿宋_GB2312" w:hAnsi="宋体" w:eastAsia="仿宋_GB2312"/>
          <w:szCs w:val="21"/>
        </w:rPr>
        <w:t>报告编号：</w:t>
      </w:r>
    </w:p>
    <w:tbl>
      <w:tblPr>
        <w:tblStyle w:val="5"/>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3" w:type="dxa"/>
          <w:bottom w:w="0" w:type="dxa"/>
          <w:right w:w="113" w:type="dxa"/>
        </w:tblCellMar>
      </w:tblPr>
      <w:tblGrid>
        <w:gridCol w:w="485"/>
        <w:gridCol w:w="1499"/>
        <w:gridCol w:w="1636"/>
        <w:gridCol w:w="875"/>
        <w:gridCol w:w="257"/>
        <w:gridCol w:w="843"/>
        <w:gridCol w:w="693"/>
        <w:gridCol w:w="99"/>
        <w:gridCol w:w="129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restart"/>
            <w:noWrap w:val="0"/>
            <w:vAlign w:val="center"/>
          </w:tcPr>
          <w:p>
            <w:pPr>
              <w:spacing w:line="500" w:lineRule="exact"/>
              <w:ind w:right="-514"/>
              <w:textAlignment w:val="baseline"/>
              <w:rPr>
                <w:rFonts w:ascii="仿宋_GB2312" w:hAnsi="宋体" w:eastAsia="仿宋_GB2312"/>
                <w:sz w:val="20"/>
                <w:szCs w:val="21"/>
              </w:rPr>
            </w:pPr>
            <w:r>
              <w:rPr>
                <w:rFonts w:hint="eastAsia" w:ascii="仿宋_GB2312" w:hAnsi="宋体" w:eastAsia="仿宋_GB2312"/>
                <w:szCs w:val="21"/>
              </w:rPr>
              <w:t>委</w:t>
            </w:r>
          </w:p>
          <w:p>
            <w:pPr>
              <w:spacing w:line="500" w:lineRule="exact"/>
              <w:ind w:right="-514"/>
              <w:textAlignment w:val="baseline"/>
              <w:rPr>
                <w:rFonts w:ascii="仿宋_GB2312" w:hAnsi="宋体" w:eastAsia="仿宋_GB2312"/>
                <w:sz w:val="20"/>
                <w:szCs w:val="21"/>
              </w:rPr>
            </w:pPr>
            <w:r>
              <w:rPr>
                <w:rFonts w:hint="eastAsia" w:ascii="仿宋_GB2312" w:hAnsi="宋体" w:eastAsia="仿宋_GB2312"/>
                <w:szCs w:val="21"/>
              </w:rPr>
              <w:t>托</w:t>
            </w:r>
          </w:p>
          <w:p>
            <w:pPr>
              <w:spacing w:line="500" w:lineRule="exact"/>
              <w:ind w:right="-514"/>
              <w:textAlignment w:val="baseline"/>
              <w:rPr>
                <w:rFonts w:ascii="仿宋_GB2312" w:hAnsi="宋体" w:eastAsia="仿宋_GB2312"/>
                <w:sz w:val="20"/>
                <w:szCs w:val="21"/>
              </w:rPr>
            </w:pPr>
            <w:r>
              <w:rPr>
                <w:rFonts w:hint="eastAsia" w:ascii="仿宋_GB2312" w:hAnsi="宋体" w:eastAsia="仿宋_GB2312"/>
                <w:szCs w:val="21"/>
              </w:rPr>
              <w:t>方</w:t>
            </w:r>
          </w:p>
          <w:p>
            <w:pPr>
              <w:spacing w:line="500" w:lineRule="exact"/>
              <w:ind w:right="-514"/>
              <w:textAlignment w:val="baseline"/>
              <w:rPr>
                <w:rFonts w:ascii="仿宋_GB2312" w:hAnsi="宋体" w:eastAsia="仿宋_GB2312"/>
                <w:sz w:val="20"/>
                <w:szCs w:val="21"/>
              </w:rPr>
            </w:pPr>
            <w:r>
              <w:rPr>
                <w:rFonts w:hint="eastAsia" w:ascii="仿宋_GB2312" w:hAnsi="宋体" w:eastAsia="仿宋_GB2312"/>
                <w:szCs w:val="21"/>
              </w:rPr>
              <w:t>提</w:t>
            </w:r>
          </w:p>
          <w:p>
            <w:pPr>
              <w:spacing w:line="500" w:lineRule="exact"/>
              <w:ind w:right="-514"/>
              <w:textAlignment w:val="baseline"/>
              <w:rPr>
                <w:rFonts w:ascii="仿宋_GB2312" w:hAnsi="宋体" w:eastAsia="仿宋_GB2312"/>
                <w:sz w:val="20"/>
                <w:szCs w:val="21"/>
              </w:rPr>
            </w:pPr>
            <w:r>
              <w:rPr>
                <w:rFonts w:hint="eastAsia" w:ascii="仿宋_GB2312" w:hAnsi="宋体" w:eastAsia="仿宋_GB2312"/>
                <w:szCs w:val="21"/>
              </w:rPr>
              <w:t>供</w:t>
            </w:r>
          </w:p>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jc w:val="center"/>
              <w:textAlignment w:val="baseline"/>
              <w:rPr>
                <w:rFonts w:ascii="仿宋_GB2312" w:hAnsi="宋体" w:eastAsia="仿宋_GB2312"/>
                <w:sz w:val="20"/>
                <w:szCs w:val="21"/>
              </w:rPr>
            </w:pPr>
            <w:r>
              <w:rPr>
                <w:rFonts w:hint="eastAsia" w:ascii="仿宋_GB2312" w:hAnsi="宋体" w:eastAsia="仿宋_GB2312"/>
                <w:szCs w:val="21"/>
              </w:rPr>
              <w:t>委托单位</w:t>
            </w:r>
          </w:p>
        </w:tc>
        <w:tc>
          <w:tcPr>
            <w:tcW w:w="276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baseline"/>
              <w:rPr>
                <w:rFonts w:hint="default" w:ascii="仿宋_GB2312" w:hAnsi="宋体" w:eastAsia="仿宋_GB2312"/>
                <w:sz w:val="20"/>
                <w:szCs w:val="21"/>
                <w:lang w:val="en-US" w:eastAsia="zh-CN"/>
              </w:rPr>
            </w:pPr>
          </w:p>
        </w:tc>
        <w:tc>
          <w:tcPr>
            <w:tcW w:w="1536" w:type="dxa"/>
            <w:gridSpan w:val="2"/>
            <w:noWrap w:val="0"/>
            <w:vAlign w:val="center"/>
          </w:tcPr>
          <w:p>
            <w:pPr>
              <w:spacing w:line="280" w:lineRule="exact"/>
              <w:jc w:val="center"/>
              <w:textAlignment w:val="baseline"/>
              <w:rPr>
                <w:rFonts w:hint="eastAsia" w:ascii="仿宋_GB2312" w:hAnsi="宋体" w:eastAsia="仿宋_GB2312"/>
                <w:szCs w:val="21"/>
                <w:lang w:val="en-US" w:eastAsia="zh-CN"/>
              </w:rPr>
            </w:pPr>
            <w:r>
              <w:rPr>
                <w:rFonts w:hint="eastAsia" w:ascii="仿宋_GB2312" w:hAnsi="宋体" w:eastAsia="仿宋_GB2312"/>
                <w:szCs w:val="21"/>
                <w:lang w:val="en-US" w:eastAsia="zh-CN"/>
              </w:rPr>
              <w:t>委托单位</w:t>
            </w:r>
          </w:p>
          <w:p>
            <w:pPr>
              <w:spacing w:line="280" w:lineRule="exact"/>
              <w:jc w:val="center"/>
              <w:textAlignment w:val="baseline"/>
              <w:rPr>
                <w:rFonts w:ascii="仿宋_GB2312" w:hAnsi="宋体" w:eastAsia="仿宋_GB2312"/>
                <w:sz w:val="20"/>
                <w:szCs w:val="21"/>
              </w:rPr>
            </w:pPr>
            <w:r>
              <w:rPr>
                <w:rFonts w:hint="eastAsia" w:ascii="仿宋_GB2312" w:hAnsi="宋体" w:eastAsia="仿宋_GB2312"/>
                <w:szCs w:val="21"/>
              </w:rPr>
              <w:t>详细地址</w:t>
            </w:r>
          </w:p>
        </w:tc>
        <w:tc>
          <w:tcPr>
            <w:tcW w:w="3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textAlignment w:val="baseline"/>
              <w:rPr>
                <w:rFonts w:hint="default"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6" w:firstLine="210" w:firstLineChars="100"/>
              <w:textAlignment w:val="baseline"/>
              <w:rPr>
                <w:rFonts w:hint="eastAsia" w:ascii="仿宋_GB2312" w:hAnsi="宋体" w:eastAsia="仿宋_GB2312"/>
                <w:szCs w:val="21"/>
              </w:rPr>
            </w:pPr>
            <w:r>
              <w:rPr>
                <w:rFonts w:hint="eastAsia" w:ascii="仿宋_GB2312" w:hAnsi="宋体" w:eastAsia="仿宋_GB2312"/>
                <w:szCs w:val="21"/>
              </w:rPr>
              <w:t>生产单位</w:t>
            </w:r>
          </w:p>
          <w:p>
            <w:pPr>
              <w:spacing w:line="280" w:lineRule="exact"/>
              <w:ind w:right="-516" w:firstLine="210" w:firstLineChars="100"/>
              <w:textAlignment w:val="baseline"/>
              <w:rPr>
                <w:rFonts w:hint="eastAsia" w:ascii="仿宋_GB2312" w:hAnsi="宋体" w:eastAsia="仿宋_GB2312"/>
                <w:sz w:val="20"/>
                <w:szCs w:val="21"/>
              </w:rPr>
            </w:pPr>
            <w:r>
              <w:rPr>
                <w:rFonts w:hint="eastAsia" w:ascii="仿宋_GB2312" w:hAnsi="宋体" w:eastAsia="仿宋_GB2312"/>
                <w:szCs w:val="21"/>
              </w:rPr>
              <w:t>（标称）</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c>
          <w:tcPr>
            <w:tcW w:w="1536" w:type="dxa"/>
            <w:gridSpan w:val="2"/>
            <w:noWrap w:val="0"/>
            <w:vAlign w:val="center"/>
          </w:tcPr>
          <w:p>
            <w:pPr>
              <w:spacing w:line="280" w:lineRule="exact"/>
              <w:ind w:right="-514" w:firstLine="210" w:firstLineChars="100"/>
              <w:textAlignment w:val="baseline"/>
              <w:rPr>
                <w:rFonts w:hint="eastAsia" w:ascii="仿宋_GB2312" w:hAnsi="宋体" w:eastAsia="仿宋_GB2312"/>
                <w:szCs w:val="21"/>
                <w:lang w:val="en-US" w:eastAsia="zh-CN"/>
              </w:rPr>
            </w:pPr>
            <w:r>
              <w:rPr>
                <w:rFonts w:hint="eastAsia" w:ascii="仿宋_GB2312" w:hAnsi="宋体" w:eastAsia="仿宋_GB2312"/>
                <w:szCs w:val="21"/>
                <w:lang w:val="en-US" w:eastAsia="zh-CN"/>
              </w:rPr>
              <w:t>生产单位</w:t>
            </w:r>
          </w:p>
          <w:p>
            <w:pPr>
              <w:spacing w:line="280" w:lineRule="exact"/>
              <w:ind w:right="-514" w:firstLine="210" w:firstLineChars="100"/>
              <w:textAlignment w:val="baseline"/>
              <w:rPr>
                <w:rFonts w:ascii="仿宋_GB2312" w:hAnsi="宋体" w:eastAsia="仿宋_GB2312"/>
                <w:sz w:val="20"/>
                <w:szCs w:val="21"/>
              </w:rPr>
            </w:pPr>
            <w:r>
              <w:rPr>
                <w:rFonts w:hint="eastAsia" w:ascii="仿宋_GB2312" w:hAnsi="宋体" w:eastAsia="仿宋_GB2312"/>
                <w:szCs w:val="21"/>
              </w:rPr>
              <w:t>详细地址</w:t>
            </w:r>
          </w:p>
        </w:tc>
        <w:tc>
          <w:tcPr>
            <w:tcW w:w="3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6" w:firstLine="210" w:firstLineChars="100"/>
              <w:jc w:val="both"/>
              <w:textAlignment w:val="baseline"/>
              <w:rPr>
                <w:rFonts w:hint="eastAsia" w:ascii="仿宋_GB2312" w:hAnsi="宋体" w:eastAsia="仿宋_GB2312"/>
                <w:szCs w:val="21"/>
                <w:lang w:val="en-US" w:eastAsia="zh-CN"/>
              </w:rPr>
            </w:pPr>
            <w:r>
              <w:rPr>
                <w:rFonts w:hint="eastAsia" w:ascii="仿宋_GB2312" w:hAnsi="宋体" w:eastAsia="仿宋_GB2312"/>
                <w:szCs w:val="21"/>
                <w:lang w:val="en-US" w:eastAsia="zh-CN"/>
              </w:rPr>
              <w:t>委托单位</w:t>
            </w:r>
          </w:p>
          <w:p>
            <w:pPr>
              <w:spacing w:line="280" w:lineRule="exact"/>
              <w:ind w:right="-516" w:firstLine="210" w:firstLineChars="100"/>
              <w:jc w:val="both"/>
              <w:textAlignment w:val="baseline"/>
              <w:rPr>
                <w:rFonts w:hint="eastAsia" w:ascii="仿宋_GB2312" w:hAnsi="宋体" w:eastAsia="仿宋_GB2312"/>
                <w:szCs w:val="21"/>
              </w:rPr>
            </w:pPr>
            <w:r>
              <w:rPr>
                <w:rFonts w:hint="eastAsia" w:ascii="仿宋_GB2312" w:hAnsi="宋体" w:eastAsia="仿宋_GB2312"/>
                <w:szCs w:val="21"/>
              </w:rPr>
              <w:t>联系人</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Cs w:val="21"/>
                <w:lang w:val="en-US" w:eastAsia="zh-CN"/>
              </w:rPr>
            </w:pPr>
          </w:p>
        </w:tc>
        <w:tc>
          <w:tcPr>
            <w:tcW w:w="1536" w:type="dxa"/>
            <w:gridSpan w:val="2"/>
            <w:noWrap w:val="0"/>
            <w:vAlign w:val="center"/>
          </w:tcPr>
          <w:p>
            <w:pPr>
              <w:spacing w:line="280" w:lineRule="exact"/>
              <w:ind w:right="-514" w:firstLine="210" w:firstLineChars="100"/>
              <w:textAlignment w:val="baseline"/>
              <w:rPr>
                <w:rFonts w:hint="eastAsia" w:ascii="仿宋_GB2312" w:hAnsi="宋体" w:eastAsia="仿宋_GB2312"/>
                <w:szCs w:val="21"/>
                <w:lang w:val="en-US" w:eastAsia="zh-CN"/>
              </w:rPr>
            </w:pPr>
            <w:r>
              <w:rPr>
                <w:rFonts w:hint="eastAsia" w:ascii="仿宋_GB2312" w:hAnsi="宋体" w:eastAsia="仿宋_GB2312"/>
                <w:szCs w:val="21"/>
                <w:lang w:val="en-US" w:eastAsia="zh-CN"/>
              </w:rPr>
              <w:t>委托单位</w:t>
            </w:r>
          </w:p>
          <w:p>
            <w:pPr>
              <w:spacing w:line="280" w:lineRule="exact"/>
              <w:ind w:right="-514" w:firstLine="210" w:firstLineChars="100"/>
              <w:textAlignment w:val="baseline"/>
              <w:rPr>
                <w:rFonts w:ascii="仿宋_GB2312" w:hAnsi="宋体" w:eastAsia="仿宋_GB2312"/>
                <w:sz w:val="20"/>
                <w:szCs w:val="21"/>
              </w:rPr>
            </w:pPr>
            <w:r>
              <w:rPr>
                <w:rFonts w:hint="eastAsia" w:ascii="仿宋_GB2312" w:hAnsi="宋体" w:eastAsia="仿宋_GB2312"/>
                <w:szCs w:val="21"/>
              </w:rPr>
              <w:t>联系方式</w:t>
            </w:r>
          </w:p>
        </w:tc>
        <w:tc>
          <w:tcPr>
            <w:tcW w:w="3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4" w:firstLine="210" w:firstLineChars="100"/>
              <w:textAlignment w:val="baseline"/>
              <w:rPr>
                <w:rFonts w:ascii="仿宋_GB2312" w:hAnsi="宋体" w:eastAsia="仿宋_GB2312"/>
                <w:sz w:val="20"/>
                <w:szCs w:val="21"/>
              </w:rPr>
            </w:pPr>
            <w:r>
              <w:rPr>
                <w:rFonts w:hint="eastAsia" w:ascii="仿宋_GB2312" w:hAnsi="宋体" w:eastAsia="仿宋_GB2312"/>
                <w:szCs w:val="21"/>
                <w:lang w:val="en-US" w:eastAsia="zh-CN"/>
              </w:rPr>
              <w:t>产品</w:t>
            </w:r>
            <w:r>
              <w:rPr>
                <w:rFonts w:hint="eastAsia" w:ascii="仿宋_GB2312" w:hAnsi="宋体" w:eastAsia="仿宋_GB2312"/>
                <w:szCs w:val="21"/>
              </w:rPr>
              <w:t>名称</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 w:val="20"/>
                <w:szCs w:val="21"/>
                <w:lang w:val="en-US" w:eastAsia="zh-CN"/>
              </w:rPr>
            </w:pPr>
          </w:p>
        </w:tc>
        <w:tc>
          <w:tcPr>
            <w:tcW w:w="1536" w:type="dxa"/>
            <w:gridSpan w:val="2"/>
            <w:noWrap w:val="0"/>
            <w:vAlign w:val="center"/>
          </w:tcPr>
          <w:p>
            <w:pPr>
              <w:spacing w:line="280" w:lineRule="exact"/>
              <w:ind w:right="-514" w:firstLine="420" w:firstLineChars="200"/>
              <w:textAlignment w:val="baseline"/>
              <w:rPr>
                <w:rFonts w:ascii="仿宋_GB2312" w:hAnsi="宋体" w:eastAsia="仿宋_GB2312"/>
                <w:sz w:val="20"/>
                <w:szCs w:val="21"/>
              </w:rPr>
            </w:pPr>
            <w:r>
              <w:rPr>
                <w:rFonts w:hint="eastAsia" w:ascii="仿宋_GB2312" w:hAnsi="宋体" w:eastAsia="仿宋_GB2312"/>
                <w:szCs w:val="21"/>
              </w:rPr>
              <w:t xml:space="preserve">商标  </w:t>
            </w:r>
          </w:p>
        </w:tc>
        <w:tc>
          <w:tcPr>
            <w:tcW w:w="30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4" w:firstLine="210" w:firstLineChars="100"/>
              <w:textAlignment w:val="baseline"/>
              <w:rPr>
                <w:rFonts w:hint="eastAsia" w:ascii="仿宋_GB2312" w:hAnsi="宋体" w:eastAsia="仿宋_GB2312"/>
                <w:szCs w:val="21"/>
              </w:rPr>
            </w:pPr>
            <w:r>
              <w:rPr>
                <w:rFonts w:hint="eastAsia" w:ascii="仿宋_GB2312" w:hAnsi="宋体" w:eastAsia="仿宋_GB2312"/>
                <w:szCs w:val="21"/>
              </w:rPr>
              <w:t>型号规格</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Cs w:val="21"/>
                <w:lang w:val="en-US" w:eastAsia="zh-CN"/>
              </w:rPr>
            </w:pPr>
          </w:p>
        </w:tc>
        <w:tc>
          <w:tcPr>
            <w:tcW w:w="1536" w:type="dxa"/>
            <w:gridSpan w:val="2"/>
            <w:noWrap w:val="0"/>
            <w:vAlign w:val="center"/>
          </w:tcPr>
          <w:p>
            <w:pPr>
              <w:spacing w:line="280" w:lineRule="exact"/>
              <w:ind w:right="-514"/>
              <w:textAlignment w:val="baseline"/>
              <w:rPr>
                <w:rFonts w:ascii="仿宋_GB2312" w:hAnsi="宋体" w:eastAsia="仿宋_GB2312"/>
                <w:sz w:val="20"/>
                <w:szCs w:val="21"/>
              </w:rPr>
            </w:pPr>
            <w:r>
              <w:rPr>
                <w:rFonts w:ascii="仿宋_GB2312" w:hAnsi="宋体" w:eastAsia="仿宋_GB2312"/>
                <w:szCs w:val="21"/>
              </w:rPr>
              <w:t>样品质量等级</w:t>
            </w:r>
          </w:p>
        </w:tc>
        <w:tc>
          <w:tcPr>
            <w:tcW w:w="30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jc w:val="center"/>
              <w:textAlignment w:val="baseline"/>
              <w:rPr>
                <w:rFonts w:ascii="仿宋_GB2312" w:hAnsi="宋体" w:eastAsia="仿宋_GB2312"/>
                <w:sz w:val="20"/>
                <w:szCs w:val="21"/>
              </w:rPr>
            </w:pPr>
            <w:r>
              <w:rPr>
                <w:rFonts w:hint="eastAsia" w:ascii="仿宋_GB2312" w:hAnsi="宋体" w:eastAsia="仿宋_GB2312"/>
                <w:szCs w:val="21"/>
              </w:rPr>
              <w:t>生产日期</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c>
          <w:tcPr>
            <w:tcW w:w="1536" w:type="dxa"/>
            <w:gridSpan w:val="2"/>
            <w:noWrap w:val="0"/>
            <w:vAlign w:val="center"/>
          </w:tcPr>
          <w:p>
            <w:pPr>
              <w:spacing w:line="280" w:lineRule="exact"/>
              <w:ind w:right="-514" w:firstLine="200" w:firstLineChars="100"/>
              <w:jc w:val="both"/>
              <w:textAlignment w:val="baseline"/>
              <w:rPr>
                <w:rFonts w:hint="eastAsia" w:ascii="仿宋_GB2312" w:hAnsi="宋体" w:eastAsia="仿宋_GB2312"/>
                <w:sz w:val="20"/>
                <w:szCs w:val="21"/>
              </w:rPr>
            </w:pPr>
            <w:r>
              <w:rPr>
                <w:rFonts w:hint="eastAsia" w:ascii="仿宋_GB2312" w:hAnsi="宋体" w:eastAsia="仿宋_GB2312"/>
                <w:sz w:val="20"/>
                <w:szCs w:val="21"/>
              </w:rPr>
              <w:t>生产批号</w:t>
            </w:r>
          </w:p>
        </w:tc>
        <w:tc>
          <w:tcPr>
            <w:tcW w:w="30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4" w:firstLine="210" w:firstLineChars="100"/>
              <w:textAlignment w:val="baseline"/>
              <w:rPr>
                <w:rFonts w:hint="eastAsia" w:ascii="仿宋_GB2312" w:hAnsi="宋体" w:eastAsia="仿宋_GB2312"/>
                <w:szCs w:val="21"/>
              </w:rPr>
            </w:pPr>
            <w:r>
              <w:rPr>
                <w:rFonts w:hint="eastAsia" w:ascii="仿宋_GB2312" w:hAnsi="宋体" w:eastAsia="仿宋_GB2312"/>
                <w:szCs w:val="21"/>
              </w:rPr>
              <w:t>样品数量</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 w:val="20"/>
                <w:szCs w:val="21"/>
                <w:lang w:val="en-US" w:eastAsia="zh-CN"/>
              </w:rPr>
            </w:pPr>
          </w:p>
        </w:tc>
        <w:tc>
          <w:tcPr>
            <w:tcW w:w="1536" w:type="dxa"/>
            <w:gridSpan w:val="2"/>
            <w:noWrap w:val="0"/>
            <w:vAlign w:val="center"/>
          </w:tcPr>
          <w:p>
            <w:pPr>
              <w:spacing w:line="280" w:lineRule="exact"/>
              <w:ind w:right="-514"/>
              <w:textAlignment w:val="baseline"/>
              <w:rPr>
                <w:rFonts w:ascii="仿宋_GB2312" w:hAnsi="宋体" w:eastAsia="仿宋_GB2312"/>
                <w:szCs w:val="21"/>
              </w:rPr>
            </w:pPr>
            <w:r>
              <w:rPr>
                <w:rFonts w:hint="eastAsia" w:ascii="仿宋_GB2312" w:hAnsi="宋体" w:eastAsia="仿宋_GB2312"/>
                <w:szCs w:val="21"/>
              </w:rPr>
              <w:t>其中备样数量</w:t>
            </w:r>
          </w:p>
        </w:tc>
        <w:tc>
          <w:tcPr>
            <w:tcW w:w="30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510" w:hRule="atLeast"/>
          <w:jc w:val="center"/>
        </w:trPr>
        <w:tc>
          <w:tcPr>
            <w:tcW w:w="485" w:type="dxa"/>
            <w:vMerge w:val="continue"/>
            <w:noWrap w:val="0"/>
            <w:vAlign w:val="center"/>
          </w:tcPr>
          <w:p>
            <w:pPr>
              <w:spacing w:line="500" w:lineRule="exact"/>
              <w:ind w:right="-514"/>
              <w:textAlignment w:val="baseline"/>
              <w:rPr>
                <w:rFonts w:ascii="仿宋_GB2312" w:hAnsi="宋体" w:eastAsia="仿宋_GB2312"/>
                <w:sz w:val="20"/>
                <w:szCs w:val="21"/>
              </w:rPr>
            </w:pPr>
          </w:p>
        </w:tc>
        <w:tc>
          <w:tcPr>
            <w:tcW w:w="1499" w:type="dxa"/>
            <w:noWrap w:val="0"/>
            <w:vAlign w:val="center"/>
          </w:tcPr>
          <w:p>
            <w:pPr>
              <w:spacing w:line="280" w:lineRule="exact"/>
              <w:ind w:right="-514" w:firstLine="210" w:firstLineChars="100"/>
              <w:textAlignment w:val="baseline"/>
              <w:rPr>
                <w:rFonts w:hint="eastAsia" w:ascii="仿宋_GB2312" w:hAnsi="宋体" w:eastAsia="仿宋_GB2312"/>
                <w:szCs w:val="21"/>
              </w:rPr>
            </w:pPr>
            <w:r>
              <w:rPr>
                <w:rFonts w:hint="eastAsia" w:ascii="仿宋_GB2312" w:hAnsi="宋体" w:eastAsia="仿宋_GB2312"/>
                <w:szCs w:val="21"/>
              </w:rPr>
              <w:t>抽样基数</w:t>
            </w:r>
          </w:p>
          <w:p>
            <w:pPr>
              <w:spacing w:line="280" w:lineRule="exact"/>
              <w:ind w:right="-514"/>
              <w:textAlignment w:val="baseline"/>
              <w:rPr>
                <w:rFonts w:hint="eastAsia" w:ascii="仿宋_GB2312" w:hAnsi="宋体" w:eastAsia="仿宋_GB2312"/>
                <w:sz w:val="20"/>
                <w:szCs w:val="21"/>
              </w:rPr>
            </w:pPr>
            <w:r>
              <w:rPr>
                <w:rFonts w:hint="eastAsia" w:ascii="仿宋_GB2312" w:hAnsi="宋体" w:eastAsia="仿宋_GB2312"/>
                <w:sz w:val="20"/>
                <w:szCs w:val="21"/>
              </w:rPr>
              <w:t>（适用于抽样）</w:t>
            </w:r>
          </w:p>
        </w:tc>
        <w:tc>
          <w:tcPr>
            <w:tcW w:w="276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z w:val="20"/>
                <w:szCs w:val="21"/>
                <w:lang w:val="en-US" w:eastAsia="zh-CN"/>
              </w:rPr>
            </w:pPr>
          </w:p>
        </w:tc>
        <w:tc>
          <w:tcPr>
            <w:tcW w:w="1536" w:type="dxa"/>
            <w:gridSpan w:val="2"/>
            <w:noWrap w:val="0"/>
            <w:vAlign w:val="center"/>
          </w:tcPr>
          <w:p>
            <w:pPr>
              <w:spacing w:line="280" w:lineRule="exact"/>
              <w:ind w:right="-514" w:firstLine="210" w:firstLineChars="100"/>
              <w:textAlignment w:val="baseline"/>
              <w:rPr>
                <w:rFonts w:hint="eastAsia" w:ascii="仿宋_GB2312" w:hAnsi="宋体" w:eastAsia="仿宋_GB2312"/>
                <w:sz w:val="20"/>
                <w:szCs w:val="21"/>
              </w:rPr>
            </w:pPr>
            <w:r>
              <w:rPr>
                <w:rFonts w:hint="eastAsia" w:ascii="仿宋_GB2312" w:hAnsi="宋体" w:eastAsia="仿宋_GB2312"/>
                <w:szCs w:val="21"/>
              </w:rPr>
              <w:t>检验类别</w:t>
            </w:r>
          </w:p>
        </w:tc>
        <w:tc>
          <w:tcPr>
            <w:tcW w:w="3058" w:type="dxa"/>
            <w:gridSpan w:val="3"/>
            <w:noWrap w:val="0"/>
            <w:vAlign w:val="top"/>
          </w:tcPr>
          <w:p>
            <w:pPr>
              <w:spacing w:line="280" w:lineRule="exact"/>
              <w:ind w:right="-514"/>
              <w:textAlignment w:val="baseline"/>
              <w:rPr>
                <w:rFonts w:hint="default"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805"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jc w:val="center"/>
              <w:textAlignment w:val="baseline"/>
              <w:rPr>
                <w:rFonts w:ascii="仿宋_GB2312" w:hAnsi="宋体" w:eastAsia="仿宋_GB2312"/>
                <w:sz w:val="20"/>
                <w:szCs w:val="21"/>
              </w:rPr>
            </w:pPr>
            <w:r>
              <w:rPr>
                <w:rFonts w:hint="eastAsia" w:ascii="仿宋_GB2312" w:hAnsi="宋体" w:eastAsia="仿宋_GB2312"/>
                <w:szCs w:val="21"/>
              </w:rPr>
              <w:t>检验项目</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93"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jc w:val="center"/>
              <w:textAlignment w:val="baseline"/>
              <w:rPr>
                <w:rFonts w:hint="eastAsia" w:ascii="仿宋_GB2312" w:hAnsi="宋体" w:eastAsia="仿宋_GB2312"/>
                <w:sz w:val="20"/>
                <w:szCs w:val="21"/>
                <w:lang w:val="en-US" w:eastAsia="zh-CN"/>
              </w:rPr>
            </w:pPr>
            <w:r>
              <w:rPr>
                <w:rFonts w:hint="eastAsia" w:ascii="仿宋_GB2312" w:hAnsi="宋体" w:eastAsia="仿宋_GB2312"/>
                <w:szCs w:val="21"/>
              </w:rPr>
              <w:t>检验</w:t>
            </w:r>
            <w:r>
              <w:rPr>
                <w:rFonts w:hint="eastAsia" w:ascii="仿宋_GB2312" w:hAnsi="宋体" w:eastAsia="仿宋_GB2312"/>
                <w:szCs w:val="21"/>
                <w:lang w:val="en-US" w:eastAsia="zh-CN"/>
              </w:rPr>
              <w:t>方法</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884"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jc w:val="center"/>
              <w:textAlignment w:val="baseline"/>
              <w:rPr>
                <w:rFonts w:ascii="仿宋_GB2312" w:hAnsi="宋体" w:eastAsia="仿宋_GB2312"/>
                <w:sz w:val="20"/>
                <w:szCs w:val="21"/>
              </w:rPr>
            </w:pPr>
            <w:r>
              <w:rPr>
                <w:rFonts w:hint="eastAsia" w:ascii="仿宋_GB2312" w:hAnsi="宋体" w:eastAsia="仿宋_GB2312"/>
                <w:szCs w:val="21"/>
              </w:rPr>
              <w:t>判定依据</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312" w:lineRule="auto"/>
              <w:ind w:right="0"/>
              <w:textAlignment w:val="baseline"/>
              <w:rPr>
                <w:rFonts w:hint="eastAsia" w:ascii="仿宋_GB2312" w:hAnsi="宋体"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713" w:hRule="atLeast"/>
          <w:jc w:val="center"/>
        </w:trPr>
        <w:tc>
          <w:tcPr>
            <w:tcW w:w="485" w:type="dxa"/>
            <w:vMerge w:val="continue"/>
            <w:noWrap w:val="0"/>
            <w:vAlign w:val="center"/>
          </w:tcPr>
          <w:p>
            <w:pPr>
              <w:keepNext w:val="0"/>
              <w:keepLines w:val="0"/>
              <w:pageBreakBefore w:val="0"/>
              <w:widowControl/>
              <w:kinsoku/>
              <w:wordWrap/>
              <w:overflowPunct/>
              <w:topLinePunct w:val="0"/>
              <w:autoSpaceDE/>
              <w:autoSpaceDN/>
              <w:bidi w:val="0"/>
              <w:adjustRightInd/>
              <w:snapToGrid/>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rightChars="0" w:firstLine="210" w:firstLineChars="100"/>
              <w:textAlignment w:val="baseline"/>
              <w:rPr>
                <w:rFonts w:hint="default" w:ascii="仿宋_GB2312" w:hAnsi="宋体" w:eastAsia="仿宋_GB2312"/>
                <w:kern w:val="2"/>
                <w:sz w:val="21"/>
                <w:szCs w:val="21"/>
                <w:lang w:val="en-US" w:eastAsia="zh-CN" w:bidi="ar-SA"/>
              </w:rPr>
            </w:pPr>
            <w:r>
              <w:rPr>
                <w:rFonts w:hint="eastAsia" w:ascii="仿宋_GB2312" w:hAnsi="宋体" w:eastAsia="仿宋_GB2312"/>
                <w:szCs w:val="21"/>
                <w:lang w:val="en-US" w:eastAsia="zh-CN"/>
              </w:rPr>
              <w:t>资质确认</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pacing w:val="-16"/>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0" w:hRule="atLeast"/>
          <w:jc w:val="center"/>
        </w:trPr>
        <w:tc>
          <w:tcPr>
            <w:tcW w:w="485" w:type="dxa"/>
            <w:noWrap w:val="0"/>
            <w:vAlign w:val="center"/>
          </w:tcPr>
          <w:p>
            <w:pPr>
              <w:keepNext w:val="0"/>
              <w:keepLines w:val="0"/>
              <w:pageBreakBefore w:val="0"/>
              <w:kinsoku/>
              <w:wordWrap/>
              <w:overflowPunct/>
              <w:topLinePunct w:val="0"/>
              <w:autoSpaceDE/>
              <w:autoSpaceDN/>
              <w:bidi w:val="0"/>
              <w:adjustRightInd/>
              <w:snapToGrid/>
              <w:spacing w:line="240" w:lineRule="exact"/>
              <w:ind w:right="0"/>
              <w:textAlignment w:val="baseline"/>
              <w:rPr>
                <w:rFonts w:hint="eastAsia" w:ascii="仿宋_GB2312" w:hAnsi="宋体" w:eastAsia="仿宋_GB2312"/>
                <w:szCs w:val="21"/>
              </w:rPr>
            </w:pPr>
          </w:p>
        </w:tc>
        <w:tc>
          <w:tcPr>
            <w:tcW w:w="1499"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rightChars="0"/>
              <w:textAlignment w:val="baseline"/>
              <w:rPr>
                <w:rFonts w:hint="eastAsia" w:ascii="仿宋_GB2312" w:hAnsi="宋体" w:eastAsia="仿宋_GB2312"/>
                <w:kern w:val="2"/>
                <w:sz w:val="20"/>
                <w:szCs w:val="21"/>
                <w:lang w:val="en-US" w:eastAsia="zh-CN" w:bidi="ar-SA"/>
              </w:rPr>
            </w:pPr>
            <w:r>
              <w:rPr>
                <w:rFonts w:hint="eastAsia" w:ascii="仿宋_GB2312" w:hAnsi="宋体" w:eastAsia="仿宋_GB2312"/>
                <w:szCs w:val="21"/>
              </w:rPr>
              <w:t>报告领取方式</w:t>
            </w:r>
          </w:p>
        </w:tc>
        <w:tc>
          <w:tcPr>
            <w:tcW w:w="2511"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right="0" w:rightChars="0"/>
              <w:textAlignment w:val="baseline"/>
              <w:rPr>
                <w:rFonts w:hint="eastAsia" w:ascii="仿宋_GB2312" w:hAnsi="宋体" w:eastAsia="仿宋_GB2312"/>
                <w:kern w:val="2"/>
                <w:sz w:val="20"/>
                <w:szCs w:val="21"/>
                <w:lang w:val="en-US" w:eastAsia="zh-CN" w:bidi="ar-SA"/>
              </w:rPr>
            </w:pPr>
          </w:p>
        </w:tc>
        <w:tc>
          <w:tcPr>
            <w:tcW w:w="110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right="0"/>
              <w:jc w:val="left"/>
              <w:textAlignment w:val="baseline"/>
              <w:rPr>
                <w:rFonts w:ascii="仿宋_GB2312" w:hAnsi="宋体" w:eastAsia="仿宋_GB2312"/>
                <w:sz w:val="20"/>
                <w:szCs w:val="21"/>
              </w:rPr>
            </w:pPr>
            <w:r>
              <w:rPr>
                <w:rFonts w:hint="eastAsia" w:ascii="仿宋_GB2312" w:hAnsi="宋体" w:eastAsia="仿宋_GB2312"/>
                <w:szCs w:val="21"/>
              </w:rPr>
              <w:t>检毕样品</w:t>
            </w:r>
          </w:p>
          <w:p>
            <w:pPr>
              <w:keepNext w:val="0"/>
              <w:keepLines w:val="0"/>
              <w:pageBreakBefore w:val="0"/>
              <w:kinsoku/>
              <w:wordWrap/>
              <w:overflowPunct/>
              <w:topLinePunct w:val="0"/>
              <w:autoSpaceDE/>
              <w:autoSpaceDN/>
              <w:bidi w:val="0"/>
              <w:adjustRightInd/>
              <w:snapToGrid/>
              <w:spacing w:line="280" w:lineRule="exact"/>
              <w:ind w:right="0" w:rightChars="0"/>
              <w:textAlignment w:val="baseline"/>
              <w:rPr>
                <w:rFonts w:hint="eastAsia" w:ascii="仿宋_GB2312" w:hAnsi="宋体" w:eastAsia="仿宋_GB2312"/>
                <w:kern w:val="2"/>
                <w:sz w:val="20"/>
                <w:szCs w:val="21"/>
                <w:lang w:val="en-US" w:eastAsia="zh-CN" w:bidi="ar-SA"/>
              </w:rPr>
            </w:pPr>
            <w:r>
              <w:rPr>
                <w:rFonts w:hint="eastAsia" w:ascii="仿宋_GB2312" w:hAnsi="宋体" w:eastAsia="仿宋_GB2312"/>
                <w:szCs w:val="21"/>
              </w:rPr>
              <w:t>处理方式</w:t>
            </w:r>
          </w:p>
        </w:tc>
        <w:tc>
          <w:tcPr>
            <w:tcW w:w="3751"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ind w:right="0" w:rightChars="0"/>
              <w:textAlignment w:val="baseline"/>
              <w:rPr>
                <w:rFonts w:hint="eastAsia" w:ascii="仿宋_GB2312" w:hAnsi="宋体" w:eastAsia="仿宋_GB2312"/>
                <w:spacing w:val="-16"/>
                <w:kern w:val="2"/>
                <w:sz w:val="20"/>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0" w:hRule="atLeast"/>
          <w:jc w:val="center"/>
        </w:trPr>
        <w:tc>
          <w:tcPr>
            <w:tcW w:w="48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r>
              <w:rPr>
                <w:rFonts w:hint="eastAsia" w:ascii="仿宋_GB2312" w:hAnsi="宋体" w:eastAsia="仿宋_GB2312"/>
                <w:szCs w:val="21"/>
              </w:rPr>
              <w:t>受</w:t>
            </w:r>
          </w:p>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r>
              <w:rPr>
                <w:rFonts w:hint="eastAsia" w:ascii="仿宋_GB2312" w:hAnsi="宋体" w:eastAsia="仿宋_GB2312"/>
                <w:szCs w:val="21"/>
              </w:rPr>
              <w:t>托</w:t>
            </w:r>
          </w:p>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r>
              <w:rPr>
                <w:rFonts w:hint="eastAsia" w:ascii="仿宋_GB2312" w:hAnsi="宋体" w:eastAsia="仿宋_GB2312"/>
                <w:szCs w:val="21"/>
              </w:rPr>
              <w:t>方</w:t>
            </w:r>
          </w:p>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r>
              <w:rPr>
                <w:rFonts w:hint="eastAsia" w:ascii="仿宋_GB2312" w:hAnsi="宋体" w:eastAsia="仿宋_GB2312"/>
                <w:szCs w:val="21"/>
              </w:rPr>
              <w:t>填</w:t>
            </w:r>
          </w:p>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r>
              <w:rPr>
                <w:rFonts w:hint="eastAsia" w:ascii="仿宋_GB2312" w:hAnsi="宋体" w:eastAsia="仿宋_GB2312"/>
                <w:szCs w:val="21"/>
              </w:rPr>
              <w:t>写</w:t>
            </w:r>
          </w:p>
        </w:tc>
        <w:tc>
          <w:tcPr>
            <w:tcW w:w="149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textAlignment w:val="baseline"/>
              <w:rPr>
                <w:rFonts w:ascii="仿宋_GB2312" w:hAnsi="宋体" w:eastAsia="仿宋_GB2312"/>
                <w:spacing w:val="-16"/>
                <w:sz w:val="18"/>
                <w:szCs w:val="18"/>
              </w:rPr>
            </w:pPr>
            <w:r>
              <w:rPr>
                <w:rFonts w:hint="eastAsia" w:ascii="仿宋_GB2312" w:hAnsi="宋体" w:eastAsia="仿宋_GB2312"/>
                <w:szCs w:val="21"/>
              </w:rPr>
              <w:t>报告交付时间</w:t>
            </w:r>
          </w:p>
        </w:tc>
        <w:tc>
          <w:tcPr>
            <w:tcW w:w="2511"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pacing w:val="-16"/>
                <w:sz w:val="20"/>
                <w:szCs w:val="21"/>
                <w:lang w:val="en-US" w:eastAsia="zh-CN"/>
              </w:rPr>
            </w:pPr>
          </w:p>
        </w:tc>
        <w:tc>
          <w:tcPr>
            <w:tcW w:w="1100"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pacing w:val="-16"/>
                <w:sz w:val="20"/>
                <w:szCs w:val="21"/>
              </w:rPr>
            </w:pPr>
            <w:r>
              <w:rPr>
                <w:rFonts w:hint="eastAsia" w:ascii="仿宋_GB2312" w:hAnsi="宋体" w:eastAsia="仿宋_GB2312"/>
                <w:szCs w:val="21"/>
              </w:rPr>
              <w:t>报告份数</w:t>
            </w:r>
          </w:p>
        </w:tc>
        <w:tc>
          <w:tcPr>
            <w:tcW w:w="3751"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pacing w:val="-16"/>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0"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firstLine="210" w:firstLineChars="100"/>
              <w:textAlignment w:val="baseline"/>
              <w:rPr>
                <w:rFonts w:ascii="仿宋_GB2312" w:hAnsi="宋体" w:eastAsia="仿宋_GB2312"/>
                <w:spacing w:val="-16"/>
                <w:sz w:val="20"/>
                <w:szCs w:val="21"/>
              </w:rPr>
            </w:pPr>
            <w:r>
              <w:rPr>
                <w:rFonts w:hint="eastAsia" w:ascii="仿宋_GB2312" w:hAnsi="宋体" w:eastAsia="仿宋_GB2312"/>
                <w:szCs w:val="21"/>
              </w:rPr>
              <w:t>样品包装</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pacing w:val="-16"/>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0"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ind w:right="0"/>
              <w:jc w:val="center"/>
              <w:textAlignment w:val="baseline"/>
              <w:rPr>
                <w:rFonts w:hint="eastAsia" w:ascii="仿宋_GB2312" w:hAnsi="宋体" w:eastAsia="仿宋_GB2312"/>
                <w:szCs w:val="21"/>
              </w:rPr>
            </w:pPr>
            <w:r>
              <w:rPr>
                <w:rFonts w:hint="eastAsia" w:ascii="仿宋_GB2312" w:hAnsi="宋体" w:eastAsia="仿宋_GB2312"/>
                <w:szCs w:val="21"/>
              </w:rPr>
              <w:t>样品状态</w:t>
            </w:r>
          </w:p>
        </w:tc>
        <w:tc>
          <w:tcPr>
            <w:tcW w:w="7362"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0" w:hRule="atLeast"/>
          <w:jc w:val="center"/>
        </w:trPr>
        <w:tc>
          <w:tcPr>
            <w:tcW w:w="485"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z w:val="20"/>
                <w:szCs w:val="21"/>
              </w:rPr>
            </w:pPr>
          </w:p>
        </w:tc>
        <w:tc>
          <w:tcPr>
            <w:tcW w:w="1499"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jc w:val="center"/>
              <w:textAlignment w:val="baseline"/>
              <w:rPr>
                <w:rFonts w:ascii="仿宋_GB2312" w:hAnsi="宋体" w:eastAsia="仿宋_GB2312"/>
                <w:sz w:val="20"/>
                <w:szCs w:val="21"/>
              </w:rPr>
            </w:pPr>
            <w:r>
              <w:rPr>
                <w:rFonts w:hint="eastAsia" w:ascii="仿宋_GB2312" w:hAnsi="宋体" w:eastAsia="仿宋_GB2312"/>
                <w:szCs w:val="21"/>
              </w:rPr>
              <w:t>受理日期</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default" w:ascii="仿宋_GB2312" w:hAnsi="宋体" w:eastAsia="仿宋_GB2312"/>
                <w:spacing w:val="-16"/>
                <w:sz w:val="20"/>
                <w:szCs w:val="21"/>
                <w:lang w:val="en-US" w:eastAsia="zh-CN"/>
              </w:rPr>
            </w:pPr>
          </w:p>
        </w:tc>
        <w:tc>
          <w:tcPr>
            <w:tcW w:w="1132"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ascii="仿宋_GB2312" w:hAnsi="宋体" w:eastAsia="仿宋_GB2312"/>
                <w:spacing w:val="-16"/>
                <w:szCs w:val="21"/>
              </w:rPr>
            </w:pPr>
            <w:r>
              <w:rPr>
                <w:rFonts w:hint="eastAsia" w:ascii="仿宋_GB2312" w:hAnsi="宋体" w:eastAsia="仿宋_GB2312"/>
                <w:szCs w:val="21"/>
              </w:rPr>
              <w:t>收样日期</w:t>
            </w:r>
          </w:p>
        </w:tc>
        <w:tc>
          <w:tcPr>
            <w:tcW w:w="1635" w:type="dxa"/>
            <w:gridSpan w:val="3"/>
            <w:noWrap w:val="0"/>
            <w:vAlign w:val="center"/>
          </w:tcPr>
          <w:p>
            <w:pPr>
              <w:keepNext w:val="0"/>
              <w:keepLines w:val="0"/>
              <w:pageBreakBefore w:val="0"/>
              <w:widowControl/>
              <w:kinsoku/>
              <w:wordWrap/>
              <w:overflowPunct/>
              <w:topLinePunct w:val="0"/>
              <w:autoSpaceDE/>
              <w:autoSpaceDN/>
              <w:bidi w:val="0"/>
              <w:adjustRightInd/>
              <w:snapToGrid/>
              <w:ind w:right="0"/>
              <w:jc w:val="both"/>
              <w:textAlignment w:val="baseline"/>
              <w:rPr>
                <w:rFonts w:hint="default" w:ascii="仿宋_GB2312" w:hAnsi="宋体" w:eastAsia="仿宋_GB2312"/>
                <w:spacing w:val="-16"/>
                <w:sz w:val="20"/>
                <w:szCs w:val="21"/>
                <w:lang w:val="en-US"/>
              </w:rPr>
            </w:pPr>
          </w:p>
        </w:tc>
        <w:tc>
          <w:tcPr>
            <w:tcW w:w="1295"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jc w:val="center"/>
              <w:textAlignment w:val="baseline"/>
              <w:rPr>
                <w:rFonts w:ascii="仿宋_GB2312" w:hAnsi="宋体" w:eastAsia="仿宋_GB2312"/>
                <w:spacing w:val="-16"/>
                <w:sz w:val="20"/>
                <w:szCs w:val="21"/>
              </w:rPr>
            </w:pPr>
            <w:r>
              <w:rPr>
                <w:rFonts w:hint="eastAsia" w:ascii="仿宋_GB2312" w:hAnsi="宋体" w:eastAsia="仿宋_GB2312"/>
                <w:szCs w:val="21"/>
              </w:rPr>
              <w:t>检验检测费</w:t>
            </w:r>
          </w:p>
        </w:tc>
        <w:tc>
          <w:tcPr>
            <w:tcW w:w="1664" w:type="dxa"/>
            <w:noWrap w:val="0"/>
            <w:vAlign w:val="center"/>
          </w:tcPr>
          <w:p>
            <w:pPr>
              <w:keepNext w:val="0"/>
              <w:keepLines w:val="0"/>
              <w:pageBreakBefore w:val="0"/>
              <w:kinsoku/>
              <w:wordWrap/>
              <w:overflowPunct/>
              <w:topLinePunct w:val="0"/>
              <w:autoSpaceDE/>
              <w:autoSpaceDN/>
              <w:bidi w:val="0"/>
              <w:adjustRightInd/>
              <w:snapToGrid/>
              <w:spacing w:line="280" w:lineRule="exact"/>
              <w:ind w:right="0"/>
              <w:textAlignment w:val="baseline"/>
              <w:rPr>
                <w:rFonts w:hint="eastAsia" w:ascii="仿宋_GB2312" w:hAnsi="宋体" w:eastAsia="仿宋_GB2312"/>
                <w:spacing w:val="-16"/>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054" w:hRule="atLeast"/>
          <w:jc w:val="center"/>
        </w:trPr>
        <w:tc>
          <w:tcPr>
            <w:tcW w:w="485" w:type="dxa"/>
            <w:noWrap w:val="0"/>
            <w:vAlign w:val="center"/>
          </w:tcPr>
          <w:p>
            <w:pPr>
              <w:keepNext w:val="0"/>
              <w:keepLines w:val="0"/>
              <w:pageBreakBefore w:val="0"/>
              <w:kinsoku/>
              <w:wordWrap/>
              <w:overflowPunct/>
              <w:topLinePunct w:val="0"/>
              <w:autoSpaceDE/>
              <w:autoSpaceDN/>
              <w:bidi w:val="0"/>
              <w:adjustRightInd/>
              <w:snapToGrid/>
              <w:spacing w:line="260" w:lineRule="exact"/>
              <w:ind w:right="0"/>
              <w:textAlignment w:val="baseline"/>
              <w:rPr>
                <w:rFonts w:ascii="仿宋_GB2312" w:hAnsi="宋体" w:eastAsia="仿宋_GB2312"/>
                <w:sz w:val="20"/>
                <w:szCs w:val="21"/>
              </w:rPr>
            </w:pPr>
            <w:r>
              <w:rPr>
                <w:rFonts w:hint="eastAsia" w:ascii="仿宋_GB2312" w:hAnsi="宋体" w:eastAsia="仿宋_GB2312"/>
                <w:szCs w:val="21"/>
              </w:rPr>
              <w:t>备</w:t>
            </w:r>
          </w:p>
          <w:p>
            <w:pPr>
              <w:keepNext w:val="0"/>
              <w:keepLines w:val="0"/>
              <w:pageBreakBefore w:val="0"/>
              <w:kinsoku/>
              <w:wordWrap/>
              <w:overflowPunct/>
              <w:topLinePunct w:val="0"/>
              <w:autoSpaceDE/>
              <w:autoSpaceDN/>
              <w:bidi w:val="0"/>
              <w:adjustRightInd/>
              <w:snapToGrid/>
              <w:spacing w:line="260" w:lineRule="exact"/>
              <w:ind w:right="0"/>
              <w:textAlignment w:val="baseline"/>
              <w:rPr>
                <w:rFonts w:ascii="仿宋_GB2312" w:hAnsi="宋体" w:eastAsia="仿宋_GB2312"/>
                <w:sz w:val="20"/>
                <w:szCs w:val="21"/>
              </w:rPr>
            </w:pPr>
            <w:r>
              <w:rPr>
                <w:rFonts w:hint="eastAsia" w:ascii="仿宋_GB2312" w:hAnsi="宋体" w:eastAsia="仿宋_GB2312"/>
                <w:szCs w:val="21"/>
              </w:rPr>
              <w:t>注</w:t>
            </w:r>
          </w:p>
        </w:tc>
        <w:tc>
          <w:tcPr>
            <w:tcW w:w="8861" w:type="dxa"/>
            <w:gridSpan w:val="9"/>
            <w:noWrap w:val="0"/>
            <w:vAlign w:val="center"/>
          </w:tcPr>
          <w:p>
            <w:pPr>
              <w:keepNext w:val="0"/>
              <w:keepLines w:val="0"/>
              <w:pageBreakBefore w:val="0"/>
              <w:kinsoku/>
              <w:wordWrap/>
              <w:overflowPunct/>
              <w:topLinePunct w:val="0"/>
              <w:autoSpaceDE/>
              <w:autoSpaceDN/>
              <w:bidi w:val="0"/>
              <w:adjustRightInd/>
              <w:snapToGrid/>
              <w:spacing w:line="500" w:lineRule="exact"/>
              <w:ind w:right="0"/>
              <w:jc w:val="left"/>
              <w:textAlignment w:val="baseline"/>
              <w:rPr>
                <w:rFonts w:ascii="仿宋_GB2312" w:hAnsi="宋体" w:eastAsia="仿宋_GB2312"/>
                <w:sz w:val="20"/>
                <w:szCs w:val="21"/>
              </w:rPr>
            </w:pPr>
            <w:r>
              <w:rPr>
                <w:rFonts w:hint="eastAsia" w:ascii="仿宋_GB2312" w:hAnsi="宋体" w:eastAsia="仿宋_GB2312"/>
                <w:sz w:val="20"/>
                <w:szCs w:val="21"/>
              </w:rPr>
              <w:t>&amp;[remarks]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1862" w:hRule="atLeast"/>
          <w:jc w:val="center"/>
        </w:trPr>
        <w:tc>
          <w:tcPr>
            <w:tcW w:w="4752" w:type="dxa"/>
            <w:gridSpan w:val="5"/>
            <w:noWrap w:val="0"/>
            <w:vAlign w:val="center"/>
          </w:tcPr>
          <w:p>
            <w:pPr>
              <w:keepNext w:val="0"/>
              <w:keepLines w:val="0"/>
              <w:pageBreakBefore w:val="0"/>
              <w:widowControl/>
              <w:kinsoku/>
              <w:wordWrap/>
              <w:overflowPunct/>
              <w:topLinePunct w:val="0"/>
              <w:autoSpaceDE/>
              <w:autoSpaceDN/>
              <w:bidi w:val="0"/>
              <w:adjustRightInd/>
              <w:snapToGrid/>
              <w:ind w:right="0" w:firstLine="420" w:firstLineChars="200"/>
              <w:textAlignment w:val="baseline"/>
              <w:rPr>
                <w:rFonts w:ascii="仿宋_GB2312" w:hAnsi="宋体" w:eastAsia="仿宋_GB2312"/>
                <w:sz w:val="20"/>
                <w:szCs w:val="21"/>
              </w:rPr>
            </w:pPr>
            <w:r>
              <w:rPr>
                <w:rFonts w:hint="eastAsia" w:ascii="仿宋_GB2312" w:hAnsi="宋体" w:eastAsia="仿宋_GB2312"/>
                <w:szCs w:val="21"/>
              </w:rPr>
              <w:t>我方已详细阅读“委托检验检测协议须知”（见背面），了解双方权利义务，并遵照执行。</w:t>
            </w:r>
          </w:p>
          <w:p>
            <w:pPr>
              <w:keepNext w:val="0"/>
              <w:keepLines w:val="0"/>
              <w:pageBreakBefore w:val="0"/>
              <w:widowControl/>
              <w:kinsoku/>
              <w:wordWrap/>
              <w:overflowPunct/>
              <w:topLinePunct w:val="0"/>
              <w:autoSpaceDE/>
              <w:autoSpaceDN/>
              <w:bidi w:val="0"/>
              <w:adjustRightInd/>
              <w:snapToGrid/>
              <w:ind w:right="0" w:firstLine="420" w:firstLineChars="200"/>
              <w:textAlignment w:val="baseline"/>
              <w:rPr>
                <w:rFonts w:hint="eastAsia" w:ascii="仿宋_GB2312" w:hAnsi="宋体" w:eastAsia="仿宋_GB2312"/>
                <w:szCs w:val="21"/>
              </w:rPr>
            </w:pPr>
            <w:r>
              <w:rPr>
                <w:rFonts w:hint="eastAsia" w:ascii="仿宋_GB2312" w:hAnsi="宋体" w:eastAsia="仿宋_GB2312"/>
                <w:szCs w:val="21"/>
              </w:rPr>
              <w:t>委托方授权代表签字：</w:t>
            </w:r>
          </w:p>
          <w:p>
            <w:pPr>
              <w:keepNext w:val="0"/>
              <w:keepLines w:val="0"/>
              <w:pageBreakBefore w:val="0"/>
              <w:widowControl/>
              <w:kinsoku/>
              <w:wordWrap/>
              <w:overflowPunct/>
              <w:topLinePunct w:val="0"/>
              <w:autoSpaceDE/>
              <w:autoSpaceDN/>
              <w:bidi w:val="0"/>
              <w:adjustRightInd/>
              <w:snapToGrid/>
              <w:ind w:right="0"/>
              <w:textAlignment w:val="baseline"/>
              <w:rPr>
                <w:rFonts w:hint="eastAsia" w:ascii="仿宋_GB2312" w:hAnsi="宋体" w:eastAsia="仿宋_GB2312"/>
                <w:color w:val="FFFFFF" w:themeColor="background1"/>
                <w:szCs w:val="21"/>
                <w14:textFill>
                  <w14:solidFill>
                    <w14:schemeClr w14:val="bg1"/>
                  </w14:solidFill>
                </w14:textFill>
              </w:rPr>
            </w:pPr>
            <w:r>
              <w:rPr>
                <w:rFonts w:hint="eastAsia" w:ascii="仿宋_GB2312" w:hAnsi="宋体" w:eastAsia="仿宋_GB2312"/>
                <w:color w:val="FFFFFF" w:themeColor="background1"/>
                <w:szCs w:val="21"/>
                <w:lang w:val="en-US" w:eastAsia="zh-CN"/>
                <w14:textFill>
                  <w14:solidFill>
                    <w14:schemeClr w14:val="bg1"/>
                  </w14:solidFill>
                </w14:textFill>
              </w:rPr>
              <w:t xml:space="preserve"> </w:t>
            </w:r>
            <w:r>
              <w:rPr>
                <w:rFonts w:hint="eastAsia" w:ascii="仿宋_GB2312" w:hAnsi="宋体" w:eastAsia="仿宋_GB2312"/>
                <w:color w:val="FFFFFF" w:themeColor="background1"/>
                <w:sz w:val="20"/>
                <w:szCs w:val="21"/>
                <w14:textFill>
                  <w14:solidFill>
                    <w14:schemeClr w14:val="bg1"/>
                  </w14:solidFill>
                </w14:textFill>
              </w:rPr>
              <w:t>&amp;[</w:t>
            </w:r>
            <w:r>
              <w:rPr>
                <w:rFonts w:hint="eastAsia" w:ascii="仿宋_GB2312" w:hAnsi="宋体" w:eastAsia="仿宋_GB2312"/>
                <w:color w:val="FFFFFF" w:themeColor="background1"/>
                <w:sz w:val="20"/>
                <w:szCs w:val="21"/>
                <w:lang w:val="en-US" w:eastAsia="zh-CN"/>
                <w14:textFill>
                  <w14:solidFill>
                    <w14:schemeClr w14:val="bg1"/>
                  </w14:solidFill>
                </w14:textFill>
              </w:rPr>
              <w:t>nqi_sign</w:t>
            </w:r>
            <w:r>
              <w:rPr>
                <w:rFonts w:hint="eastAsia" w:ascii="仿宋_GB2312" w:hAnsi="宋体" w:eastAsia="仿宋_GB2312"/>
                <w:color w:val="FFFFFF" w:themeColor="background1"/>
                <w:sz w:val="20"/>
                <w:szCs w:val="21"/>
                <w14:textFill>
                  <w14:solidFill>
                    <w14:schemeClr w14:val="bg1"/>
                  </w14:solidFill>
                </w14:textFill>
              </w:rPr>
              <w:t>]</w:t>
            </w:r>
          </w:p>
          <w:p>
            <w:pPr>
              <w:keepNext w:val="0"/>
              <w:keepLines w:val="0"/>
              <w:pageBreakBefore w:val="0"/>
              <w:widowControl/>
              <w:kinsoku/>
              <w:wordWrap/>
              <w:overflowPunct/>
              <w:topLinePunct w:val="0"/>
              <w:autoSpaceDE/>
              <w:autoSpaceDN/>
              <w:bidi w:val="0"/>
              <w:adjustRightInd/>
              <w:snapToGrid/>
              <w:ind w:right="0" w:firstLine="3000" w:firstLineChars="1500"/>
              <w:textAlignment w:val="baseline"/>
              <w:rPr>
                <w:rFonts w:ascii="仿宋_GB2312" w:hAnsi="宋体" w:eastAsia="仿宋_GB2312"/>
                <w:sz w:val="20"/>
                <w:szCs w:val="21"/>
              </w:rPr>
            </w:pPr>
            <w:bookmarkStart w:id="4" w:name="_GoBack"/>
            <w:bookmarkEnd w:id="4"/>
          </w:p>
        </w:tc>
        <w:tc>
          <w:tcPr>
            <w:tcW w:w="4594" w:type="dxa"/>
            <w:gridSpan w:val="5"/>
            <w:noWrap w:val="0"/>
            <w:vAlign w:val="center"/>
          </w:tcPr>
          <w:p>
            <w:pPr>
              <w:keepNext w:val="0"/>
              <w:keepLines w:val="0"/>
              <w:pageBreakBefore w:val="0"/>
              <w:widowControl/>
              <w:kinsoku/>
              <w:wordWrap/>
              <w:overflowPunct/>
              <w:topLinePunct w:val="0"/>
              <w:autoSpaceDE/>
              <w:autoSpaceDN/>
              <w:bidi w:val="0"/>
              <w:adjustRightInd/>
              <w:snapToGrid/>
              <w:ind w:right="0" w:firstLine="420" w:firstLineChars="200"/>
              <w:textAlignment w:val="baseline"/>
              <w:rPr>
                <w:rFonts w:ascii="仿宋_GB2312" w:hAnsi="宋体" w:eastAsia="仿宋_GB2312"/>
                <w:sz w:val="20"/>
                <w:szCs w:val="21"/>
              </w:rPr>
            </w:pPr>
            <w:r>
              <w:rPr>
                <w:rFonts w:hint="eastAsia" w:ascii="仿宋_GB2312" w:hAnsi="宋体" w:eastAsia="仿宋_GB2312"/>
                <w:szCs w:val="21"/>
              </w:rPr>
              <w:t>我单位对检验检测结果负责，并对委托单位所提供的样品和技术资料保密。</w:t>
            </w:r>
          </w:p>
          <w:p>
            <w:pPr>
              <w:keepNext w:val="0"/>
              <w:keepLines w:val="0"/>
              <w:pageBreakBefore w:val="0"/>
              <w:widowControl/>
              <w:kinsoku/>
              <w:wordWrap/>
              <w:overflowPunct/>
              <w:topLinePunct w:val="0"/>
              <w:autoSpaceDE/>
              <w:autoSpaceDN/>
              <w:bidi w:val="0"/>
              <w:adjustRightInd/>
              <w:snapToGrid/>
              <w:ind w:right="0" w:firstLine="420" w:firstLineChars="200"/>
              <w:textAlignment w:val="baseline"/>
              <w:rPr>
                <w:rFonts w:hint="eastAsia" w:ascii="仿宋_GB2312" w:hAnsi="宋体" w:eastAsia="仿宋_GB2312"/>
                <w:szCs w:val="21"/>
                <w:vertAlign w:val="baseline"/>
                <w:lang w:val="en-US" w:eastAsia="zh-CN"/>
              </w:rPr>
            </w:pPr>
            <w:r>
              <w:rPr>
                <w:rFonts w:hint="eastAsia" w:ascii="仿宋_GB2312" w:hAnsi="宋体" w:eastAsia="仿宋_GB2312"/>
                <w:szCs w:val="21"/>
              </w:rPr>
              <w:t>业务受理人签字盖章：</w:t>
            </w:r>
          </w:p>
          <w:p>
            <w:pPr>
              <w:keepNext w:val="0"/>
              <w:keepLines w:val="0"/>
              <w:pageBreakBefore w:val="0"/>
              <w:widowControl/>
              <w:kinsoku/>
              <w:wordWrap/>
              <w:overflowPunct/>
              <w:topLinePunct w:val="0"/>
              <w:autoSpaceDE/>
              <w:autoSpaceDN/>
              <w:bidi w:val="0"/>
              <w:adjustRightInd/>
              <w:snapToGrid/>
              <w:ind w:right="0"/>
              <w:textAlignment w:val="baseline"/>
              <w:rPr>
                <w:rFonts w:hint="eastAsia" w:ascii="仿宋_GB2312" w:hAnsi="宋体" w:eastAsia="仿宋_GB2312"/>
                <w:color w:val="FFFFFF" w:themeColor="background1"/>
                <w:szCs w:val="21"/>
                <w14:textFill>
                  <w14:solidFill>
                    <w14:schemeClr w14:val="bg1"/>
                  </w14:solidFill>
                </w14:textFill>
              </w:rPr>
            </w:pPr>
            <w:r>
              <w:rPr>
                <w:rFonts w:hint="eastAsia" w:ascii="仿宋_GB2312" w:hAnsi="宋体" w:eastAsia="仿宋_GB2312"/>
                <w:color w:val="FFFFFF" w:themeColor="background1"/>
                <w:sz w:val="20"/>
                <w:szCs w:val="21"/>
                <w14:textFill>
                  <w14:solidFill>
                    <w14:schemeClr w14:val="bg1"/>
                  </w14:solidFill>
                </w14:textFill>
              </w:rPr>
              <w:t>&amp;[</w:t>
            </w:r>
            <w:r>
              <w:rPr>
                <w:rFonts w:hint="eastAsia" w:ascii="仿宋_GB2312" w:hAnsi="宋体" w:eastAsia="仿宋_GB2312"/>
                <w:color w:val="FFFFFF" w:themeColor="background1"/>
                <w:sz w:val="20"/>
                <w:szCs w:val="21"/>
                <w:lang w:val="en-US" w:eastAsia="zh-CN"/>
                <w14:textFill>
                  <w14:solidFill>
                    <w14:schemeClr w14:val="bg1"/>
                  </w14:solidFill>
                </w14:textFill>
              </w:rPr>
              <w:t>sign</w:t>
            </w:r>
            <w:r>
              <w:rPr>
                <w:rFonts w:hint="eastAsia" w:ascii="仿宋_GB2312" w:hAnsi="宋体" w:eastAsia="仿宋_GB2312"/>
                <w:color w:val="FFFFFF" w:themeColor="background1"/>
                <w:sz w:val="20"/>
                <w:szCs w:val="21"/>
                <w14:textFill>
                  <w14:solidFill>
                    <w14:schemeClr w14:val="bg1"/>
                  </w14:solidFill>
                </w14:textFill>
              </w:rPr>
              <w:t>]</w:t>
            </w:r>
          </w:p>
          <w:p>
            <w:pPr>
              <w:keepNext w:val="0"/>
              <w:keepLines w:val="0"/>
              <w:pageBreakBefore w:val="0"/>
              <w:widowControl/>
              <w:kinsoku/>
              <w:wordWrap/>
              <w:overflowPunct/>
              <w:topLinePunct w:val="0"/>
              <w:autoSpaceDE/>
              <w:autoSpaceDN/>
              <w:bidi w:val="0"/>
              <w:adjustRightInd/>
              <w:snapToGrid/>
              <w:ind w:right="0" w:firstLine="2800" w:firstLineChars="1400"/>
              <w:textAlignment w:val="baseline"/>
              <w:rPr>
                <w:rFonts w:ascii="仿宋_GB2312" w:hAnsi="宋体" w:eastAsia="仿宋_GB2312"/>
                <w:sz w:val="20"/>
                <w:szCs w:val="21"/>
              </w:rPr>
            </w:pPr>
          </w:p>
        </w:tc>
      </w:tr>
    </w:tbl>
    <w:p>
      <w:pPr>
        <w:keepNext w:val="0"/>
        <w:keepLines w:val="0"/>
        <w:pageBreakBefore w:val="0"/>
        <w:widowControl/>
        <w:kinsoku/>
        <w:wordWrap/>
        <w:overflowPunct/>
        <w:topLinePunct w:val="0"/>
        <w:autoSpaceDE/>
        <w:autoSpaceDN/>
        <w:bidi w:val="0"/>
        <w:adjustRightInd/>
        <w:snapToGrid/>
        <w:spacing w:line="280" w:lineRule="exact"/>
        <w:ind w:right="0"/>
        <w:jc w:val="left"/>
        <w:textAlignment w:val="baseline"/>
        <w:rPr>
          <w:rFonts w:ascii="仿宋_GB2312" w:hAnsi="宋体" w:eastAsia="仿宋_GB2312"/>
          <w:sz w:val="20"/>
          <w:szCs w:val="21"/>
        </w:rPr>
      </w:pPr>
      <w:r>
        <w:rPr>
          <w:rFonts w:hint="eastAsia" w:ascii="仿宋_GB2312" w:hAnsi="宋体" w:eastAsia="仿宋_GB2312"/>
          <w:szCs w:val="21"/>
        </w:rPr>
        <w:t xml:space="preserve">□第一联 存根   </w:t>
      </w:r>
      <w:r>
        <w:rPr>
          <w:rFonts w:hint="eastAsia" w:ascii="仿宋_GB2312" w:hAnsi="宋体" w:eastAsia="仿宋_GB2312"/>
          <w:spacing w:val="-16"/>
          <w:szCs w:val="21"/>
        </w:rPr>
        <w:t>□</w:t>
      </w:r>
      <w:r>
        <w:rPr>
          <w:rFonts w:hint="eastAsia" w:ascii="仿宋_GB2312" w:hAnsi="宋体" w:eastAsia="仿宋_GB2312"/>
          <w:szCs w:val="21"/>
        </w:rPr>
        <w:t xml:space="preserve">第二联 委托方留存  </w:t>
      </w:r>
      <w:r>
        <w:rPr>
          <w:rFonts w:hint="eastAsia" w:ascii="仿宋_GB2312" w:hAnsi="宋体" w:eastAsia="仿宋_GB2312"/>
          <w:spacing w:val="-16"/>
          <w:szCs w:val="21"/>
        </w:rPr>
        <w:t>□</w:t>
      </w:r>
      <w:r>
        <w:rPr>
          <w:rFonts w:hint="eastAsia" w:ascii="仿宋_GB2312" w:hAnsi="宋体" w:eastAsia="仿宋_GB2312"/>
          <w:szCs w:val="21"/>
        </w:rPr>
        <w:t xml:space="preserve">第三联  受委托方留存   </w:t>
      </w:r>
      <w:r>
        <w:rPr>
          <w:rFonts w:hint="eastAsia" w:ascii="仿宋_GB2312" w:hAnsi="宋体" w:eastAsia="仿宋_GB2312"/>
          <w:spacing w:val="-16"/>
          <w:szCs w:val="21"/>
        </w:rPr>
        <w:t>□</w:t>
      </w:r>
      <w:r>
        <w:rPr>
          <w:rFonts w:hint="eastAsia" w:ascii="仿宋_GB2312" w:hAnsi="宋体" w:eastAsia="仿宋_GB2312"/>
          <w:szCs w:val="21"/>
        </w:rPr>
        <w:t>第四联  财务留存</w:t>
      </w:r>
    </w:p>
    <w:p>
      <w:pPr>
        <w:widowControl/>
        <w:spacing w:line="280" w:lineRule="exact"/>
        <w:jc w:val="left"/>
        <w:textAlignment w:val="baseline"/>
        <w:rPr>
          <w:rFonts w:ascii="仿宋_GB2312" w:hAnsi="宋体" w:eastAsia="仿宋_GB2312"/>
          <w:sz w:val="20"/>
          <w:szCs w:val="21"/>
        </w:rPr>
      </w:pPr>
      <w:r>
        <w:rPr>
          <w:rFonts w:hint="eastAsia" w:ascii="仿宋_GB2312" w:hAnsi="宋体" w:eastAsia="仿宋_GB2312"/>
          <w:szCs w:val="21"/>
        </w:rPr>
        <w:t xml:space="preserve">承检单位地址：内蒙古自治区呼和浩特市赛罕区金桥开发区乌海东街26号原质监局综合楼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w:t>
      </w:r>
    </w:p>
    <w:p>
      <w:pPr>
        <w:widowControl/>
        <w:spacing w:line="280" w:lineRule="exact"/>
        <w:jc w:val="left"/>
        <w:rPr>
          <w:rFonts w:hint="eastAsia" w:ascii="仿宋_GB2312" w:hAnsi="宋体" w:eastAsia="仿宋_GB2312"/>
          <w:szCs w:val="21"/>
          <w:lang w:val="en-US" w:eastAsia="zh-CN"/>
        </w:rPr>
      </w:pPr>
      <w:r>
        <w:rPr>
          <w:rFonts w:hint="eastAsia" w:ascii="仿宋_GB2312" w:hAnsi="宋体" w:eastAsia="仿宋_GB2312"/>
          <w:szCs w:val="21"/>
        </w:rPr>
        <w:t>业务电话：</w:t>
      </w:r>
      <w:r>
        <w:rPr>
          <w:rFonts w:hint="eastAsia" w:ascii="仿宋_GB2312" w:hAnsi="宋体" w:eastAsia="仿宋_GB2312"/>
          <w:szCs w:val="21"/>
          <w:lang w:val="en-US" w:eastAsia="zh-CN"/>
        </w:rPr>
        <w:t xml:space="preserve"> 0471-3255964            </w:t>
      </w:r>
      <w:r>
        <w:rPr>
          <w:rFonts w:hint="eastAsia" w:ascii="仿宋_GB2312" w:hAnsi="宋体" w:eastAsia="仿宋_GB2312"/>
          <w:szCs w:val="21"/>
        </w:rPr>
        <w:t xml:space="preserve"> </w:t>
      </w:r>
      <w:r>
        <w:rPr>
          <w:rFonts w:hint="eastAsia" w:ascii="仿宋_GB2312" w:hAnsi="宋体" w:eastAsia="仿宋_GB2312"/>
          <w:szCs w:val="21"/>
          <w:lang w:val="en-US" w:eastAsia="zh-CN"/>
        </w:rPr>
        <w:t xml:space="preserve"> </w:t>
      </w:r>
      <w:r>
        <w:rPr>
          <w:rFonts w:hint="eastAsia" w:ascii="仿宋_GB2312" w:hAnsi="宋体" w:eastAsia="仿宋_GB2312"/>
          <w:szCs w:val="21"/>
        </w:rPr>
        <w:t>传真：</w:t>
      </w:r>
      <w:r>
        <w:rPr>
          <w:rFonts w:hint="eastAsia" w:ascii="仿宋_GB2312" w:hAnsi="宋体" w:eastAsia="仿宋_GB2312"/>
          <w:szCs w:val="21"/>
          <w:lang w:val="en-US" w:eastAsia="zh-CN"/>
        </w:rPr>
        <w:t>/</w:t>
      </w:r>
    </w:p>
    <w:p>
      <w:pPr>
        <w:spacing w:line="480" w:lineRule="exact"/>
        <w:jc w:val="center"/>
        <w:textAlignment w:val="baseline"/>
        <w:rPr>
          <w:rFonts w:hint="eastAsia" w:ascii="仿宋" w:hAnsi="仿宋" w:eastAsia="仿宋" w:cs="仿宋"/>
          <w:spacing w:val="-8"/>
          <w:szCs w:val="21"/>
        </w:rPr>
      </w:pPr>
      <w:r>
        <w:rPr>
          <w:rFonts w:hint="eastAsia" w:ascii="宋体" w:hAnsi="宋体" w:cs="宋体"/>
          <w:spacing w:val="-8"/>
          <w:sz w:val="30"/>
          <w:szCs w:val="30"/>
        </w:rPr>
        <w:t>委托检验检测协议须知</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受托方作为专业的检验检测技术服务机构，特向委托方做如下提示和告知：</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1.受托方保证交付的检测报告符合委托方指定的相关的检测法律、法规、技术标准等要求。</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2.委托方需向受托方提供符合检测条件的样品实物以及真实有效的相关资料参数，并对本协议中委托方所填写的信息及其所提供的样品、相关资料的真实性负责，受托方不负责确认。若因委托方未及时按要求提供上述样品和资料，受托方有权终止检测协议。</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3.委托方应在本协议签订后3日内支付检测费用，若未在约定日期内支付，受托方有权拒绝提供检验服务、拒发检验报告并单方解除本检测协议。</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4.委托方在签收检验检测报告后，从签收当日起15日内取回协议约定的检毕样品，若逾期未领取，受托方有权自行处置送检样品且不承担任何责任。</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5.因委托方所提供样品不能保存或者无法进行复检等其他客观原因，委托方在确认检验结果后，不能再提出复检要求，受托方提交的检验结果为最终结果。</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6.因委托方所提供样品或相关资料不够完整或存在瑕疵，导致受托方无法按照约定或相关标准充分检验检测或者无法进行检验检测，委托方提出复检的，委托方应按照受托方相关收费标准另行支付复检费。</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7.因不可抗力而导致检验检测结果不够准确或存在其他瑕疵的，受托方不承担责任。</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 xml:space="preserve">8.委托检验检测报告仅对委托方提供的测样品所检项目结果的准确性负责。   </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9.委托方如对检验检测报告内容及结果有异议，请于收到报告之日起十五日内提出申请，逾期不予受理。如委托方对检验检测结果有异议提出复检要求时，仅限对委托方来我院办理委托检验检测任务时提供的原样品（或备样）按原检验方法进行复检，如委托方换用新的样品和/或改变检验方法，则重新填写《委托检验检测协议书》进行重新受理并收费。如复检结果与原结果在方法的允许误差范围内，则委托方需支付与原检验项目收费标准等额的复检费用。但下述情况不受理复检申请：①原样品已被甲方取回；②原样品无法保存；③原样品已用尽或剩余样品太少不足以复检；④原样品超过保存期限已被销毁；⑤样品保存时间对复检项目检验结果有影响；⑥标准规定不进行复检的项目；</w:t>
      </w:r>
    </w:p>
    <w:p>
      <w:pPr>
        <w:spacing w:line="460" w:lineRule="exact"/>
        <w:ind w:firstLine="388" w:firstLineChars="200"/>
        <w:jc w:val="left"/>
        <w:textAlignment w:val="baseline"/>
        <w:rPr>
          <w:rFonts w:ascii="仿宋" w:hAnsi="仿宋" w:eastAsia="仿宋" w:cs="仿宋"/>
          <w:spacing w:val="-8"/>
          <w:sz w:val="21"/>
          <w:szCs w:val="21"/>
        </w:rPr>
      </w:pPr>
      <w:r>
        <w:rPr>
          <w:rFonts w:hint="eastAsia" w:ascii="仿宋" w:hAnsi="仿宋" w:eastAsia="仿宋" w:cs="仿宋"/>
          <w:spacing w:val="-8"/>
          <w:sz w:val="21"/>
          <w:szCs w:val="21"/>
        </w:rPr>
        <w:t>10.委托方授权签字人的签字行为视为委托方的行为。</w:t>
      </w:r>
    </w:p>
    <w:p>
      <w:pPr>
        <w:spacing w:line="460" w:lineRule="exact"/>
        <w:ind w:firstLine="388" w:firstLineChars="200"/>
        <w:jc w:val="left"/>
        <w:textAlignment w:val="baseline"/>
        <w:rPr>
          <w:rFonts w:hint="eastAsia" w:ascii="仿宋" w:hAnsi="仿宋" w:eastAsia="仿宋" w:cs="仿宋"/>
          <w:spacing w:val="-8"/>
          <w:sz w:val="24"/>
        </w:rPr>
      </w:pPr>
      <w:r>
        <w:rPr>
          <w:rFonts w:hint="eastAsia" w:ascii="仿宋" w:hAnsi="仿宋" w:eastAsia="仿宋" w:cs="仿宋"/>
          <w:spacing w:val="-8"/>
          <w:sz w:val="21"/>
          <w:szCs w:val="21"/>
        </w:rPr>
        <w:t>11.因委托协议产生的纠纷，双方均有权向受托方所在地人民法院提起诉讼。</w:t>
      </w:r>
      <w:r>
        <w:rPr>
          <w:rFonts w:hint="eastAsia" w:ascii="仿宋" w:hAnsi="仿宋" w:eastAsia="仿宋" w:cs="仿宋"/>
          <w:spacing w:val="-8"/>
          <w:sz w:val="24"/>
        </w:rPr>
        <w:t xml:space="preserve"> </w:t>
      </w:r>
    </w:p>
    <w:p>
      <w:pPr>
        <w:spacing w:line="460" w:lineRule="exact"/>
        <w:jc w:val="left"/>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石化中心：承检单位地址：内蒙古自治区呼和浩特市新城区乌兰察布西街1号</w:t>
      </w:r>
    </w:p>
    <w:p>
      <w:pPr>
        <w:spacing w:line="460" w:lineRule="exact"/>
        <w:jc w:val="left"/>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电话：0471-3472899、3472898</w:t>
      </w:r>
      <w:r>
        <w:rPr>
          <w:rFonts w:hint="eastAsia" w:ascii="仿宋" w:hAnsi="仿宋" w:eastAsia="仿宋" w:cs="仿宋"/>
          <w:spacing w:val="-8"/>
          <w:sz w:val="21"/>
          <w:szCs w:val="21"/>
          <w:lang w:val="en-US" w:eastAsia="zh-CN"/>
        </w:rPr>
        <w:t xml:space="preserve">   </w:t>
      </w:r>
      <w:r>
        <w:rPr>
          <w:rFonts w:hint="eastAsia" w:ascii="仿宋" w:hAnsi="仿宋" w:eastAsia="仿宋" w:cs="仿宋"/>
          <w:spacing w:val="-8"/>
          <w:sz w:val="21"/>
          <w:szCs w:val="21"/>
        </w:rPr>
        <w:t>传 真：0471-3472881</w:t>
      </w:r>
    </w:p>
    <w:p>
      <w:pPr>
        <w:spacing w:line="460" w:lineRule="exact"/>
        <w:jc w:val="left"/>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食品中心：建材中心：消费品中心：机电中心：</w:t>
      </w:r>
    </w:p>
    <w:p>
      <w:pPr>
        <w:spacing w:line="460" w:lineRule="exact"/>
        <w:jc w:val="left"/>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承检单位地址：内蒙古自治区呼和浩特市赛罕区金桥开发区乌海东街26号原质监局综合楼</w:t>
      </w:r>
    </w:p>
    <w:p>
      <w:pPr>
        <w:spacing w:line="460" w:lineRule="exact"/>
        <w:jc w:val="left"/>
        <w:textAlignment w:val="baseline"/>
        <w:rPr>
          <w:rFonts w:hint="eastAsia" w:ascii="仿宋" w:hAnsi="仿宋" w:eastAsia="仿宋" w:cs="仿宋"/>
          <w:spacing w:val="-8"/>
          <w:sz w:val="21"/>
          <w:szCs w:val="21"/>
          <w:lang w:val="en-US" w:eastAsia="zh-CN"/>
        </w:rPr>
      </w:pPr>
      <w:r>
        <w:rPr>
          <w:rFonts w:hint="eastAsia" w:ascii="仿宋" w:hAnsi="仿宋" w:eastAsia="仿宋" w:cs="仿宋"/>
          <w:spacing w:val="-8"/>
          <w:sz w:val="21"/>
          <w:szCs w:val="21"/>
        </w:rPr>
        <w:t>食品中心电话：0471-3255964</w:t>
      </w:r>
      <w:r>
        <w:rPr>
          <w:rFonts w:hint="eastAsia" w:ascii="仿宋" w:hAnsi="仿宋" w:eastAsia="仿宋" w:cs="仿宋"/>
          <w:spacing w:val="-8"/>
          <w:sz w:val="21"/>
          <w:szCs w:val="21"/>
          <w:lang w:val="en-US" w:eastAsia="zh-CN"/>
        </w:rPr>
        <w:t xml:space="preserve">   </w:t>
      </w:r>
      <w:r>
        <w:rPr>
          <w:rFonts w:hint="eastAsia" w:ascii="仿宋" w:hAnsi="仿宋" w:eastAsia="仿宋" w:cs="仿宋"/>
          <w:spacing w:val="-8"/>
          <w:sz w:val="21"/>
          <w:szCs w:val="21"/>
        </w:rPr>
        <w:t>建材中心电话：0471-3255998、3255999</w:t>
      </w:r>
      <w:r>
        <w:rPr>
          <w:rFonts w:hint="eastAsia" w:ascii="仿宋" w:hAnsi="仿宋" w:eastAsia="仿宋" w:cs="仿宋"/>
          <w:spacing w:val="-8"/>
          <w:sz w:val="21"/>
          <w:szCs w:val="21"/>
          <w:lang w:val="en-US" w:eastAsia="zh-CN"/>
        </w:rPr>
        <w:t xml:space="preserve"> </w:t>
      </w:r>
    </w:p>
    <w:p>
      <w:pPr>
        <w:spacing w:line="460" w:lineRule="exact"/>
        <w:jc w:val="left"/>
        <w:textAlignment w:val="baseline"/>
        <w:rPr>
          <w:rFonts w:hint="eastAsia" w:ascii="仿宋" w:hAnsi="仿宋" w:eastAsia="仿宋" w:cs="仿宋"/>
          <w:spacing w:val="-8"/>
          <w:sz w:val="21"/>
          <w:szCs w:val="21"/>
        </w:rPr>
      </w:pPr>
      <w:r>
        <w:rPr>
          <w:rFonts w:hint="eastAsia" w:ascii="仿宋" w:hAnsi="仿宋" w:eastAsia="仿宋" w:cs="仿宋"/>
          <w:spacing w:val="-8"/>
          <w:sz w:val="21"/>
          <w:szCs w:val="21"/>
        </w:rPr>
        <w:t>消费品中心：机电中心：电 话：0471-3255908、3255912</w:t>
      </w:r>
      <w:r>
        <w:rPr>
          <w:rFonts w:hint="eastAsia" w:ascii="仿宋" w:hAnsi="仿宋" w:eastAsia="仿宋" w:cs="仿宋"/>
          <w:spacing w:val="-8"/>
          <w:sz w:val="21"/>
          <w:szCs w:val="21"/>
          <w:lang w:val="en-US" w:eastAsia="zh-CN"/>
        </w:rPr>
        <w:t xml:space="preserve"> </w:t>
      </w:r>
    </w:p>
    <w:p>
      <w:pPr>
        <w:widowControl/>
        <w:spacing w:line="280" w:lineRule="exact"/>
        <w:ind w:firstLine="840" w:firstLineChars="400"/>
        <w:jc w:val="left"/>
        <w:rPr>
          <w:rFonts w:hint="eastAsia" w:ascii="仿宋_GB2312" w:hAnsi="宋体" w:eastAsia="仿宋_GB2312"/>
          <w:szCs w:val="21"/>
        </w:rPr>
      </w:pPr>
    </w:p>
    <w:sectPr>
      <w:pgSz w:w="11906" w:h="16838"/>
      <w:pgMar w:top="590" w:right="1800" w:bottom="70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大标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zODFmNTNmNDc1MDI1ZDA2MzgxYTZkNWNiMWYxOTYifQ=="/>
    <w:docVar w:name="KSO_WPS_MARK_KEY" w:val="8669c16c-a7da-4ba1-a6a5-177d8714907d"/>
  </w:docVars>
  <w:rsids>
    <w:rsidRoot w:val="0055495E"/>
    <w:rsid w:val="0055495E"/>
    <w:rsid w:val="008708FA"/>
    <w:rsid w:val="0099266D"/>
    <w:rsid w:val="009E3E6F"/>
    <w:rsid w:val="00AF0187"/>
    <w:rsid w:val="00BA6EE7"/>
    <w:rsid w:val="00BD6BB3"/>
    <w:rsid w:val="00EB72E4"/>
    <w:rsid w:val="02FC5B18"/>
    <w:rsid w:val="04D07EE2"/>
    <w:rsid w:val="05880493"/>
    <w:rsid w:val="05D26895"/>
    <w:rsid w:val="07C20F59"/>
    <w:rsid w:val="07CF0035"/>
    <w:rsid w:val="0C510B50"/>
    <w:rsid w:val="0D8549ED"/>
    <w:rsid w:val="10F63EEF"/>
    <w:rsid w:val="1263621D"/>
    <w:rsid w:val="153E01E8"/>
    <w:rsid w:val="16315EBE"/>
    <w:rsid w:val="1E450758"/>
    <w:rsid w:val="24642309"/>
    <w:rsid w:val="248C7604"/>
    <w:rsid w:val="25F31B62"/>
    <w:rsid w:val="27233261"/>
    <w:rsid w:val="293F0416"/>
    <w:rsid w:val="2AFD4D1F"/>
    <w:rsid w:val="2CD35607"/>
    <w:rsid w:val="2D494538"/>
    <w:rsid w:val="2ECC7E74"/>
    <w:rsid w:val="2F6B376D"/>
    <w:rsid w:val="30205326"/>
    <w:rsid w:val="30373539"/>
    <w:rsid w:val="30990DF1"/>
    <w:rsid w:val="31383033"/>
    <w:rsid w:val="398D0392"/>
    <w:rsid w:val="39D74C30"/>
    <w:rsid w:val="3A217F61"/>
    <w:rsid w:val="3B7259AC"/>
    <w:rsid w:val="3C006410"/>
    <w:rsid w:val="3E4D7489"/>
    <w:rsid w:val="3E9D675C"/>
    <w:rsid w:val="40045626"/>
    <w:rsid w:val="41DE284D"/>
    <w:rsid w:val="42BA460B"/>
    <w:rsid w:val="43A11D40"/>
    <w:rsid w:val="45400849"/>
    <w:rsid w:val="45CB7C4B"/>
    <w:rsid w:val="469D1FED"/>
    <w:rsid w:val="474E44D6"/>
    <w:rsid w:val="49020503"/>
    <w:rsid w:val="49952267"/>
    <w:rsid w:val="49D94DD3"/>
    <w:rsid w:val="4A0111F3"/>
    <w:rsid w:val="4AEF7EC8"/>
    <w:rsid w:val="4CDC055F"/>
    <w:rsid w:val="51E23FD5"/>
    <w:rsid w:val="547D1CF3"/>
    <w:rsid w:val="56111DCD"/>
    <w:rsid w:val="56417C4B"/>
    <w:rsid w:val="57C22A3C"/>
    <w:rsid w:val="60CD3BCF"/>
    <w:rsid w:val="65744A4C"/>
    <w:rsid w:val="66033B3B"/>
    <w:rsid w:val="661B7749"/>
    <w:rsid w:val="66E92869"/>
    <w:rsid w:val="67C20E7D"/>
    <w:rsid w:val="687F2BEC"/>
    <w:rsid w:val="68D843B5"/>
    <w:rsid w:val="68EC0AC3"/>
    <w:rsid w:val="6B9440F6"/>
    <w:rsid w:val="6C530666"/>
    <w:rsid w:val="6CD30C48"/>
    <w:rsid w:val="6F2D783C"/>
    <w:rsid w:val="6FC22A3E"/>
    <w:rsid w:val="704001E3"/>
    <w:rsid w:val="70EC17F3"/>
    <w:rsid w:val="71522E04"/>
    <w:rsid w:val="734F0669"/>
    <w:rsid w:val="7CDB1E78"/>
    <w:rsid w:val="7E094473"/>
    <w:rsid w:val="7E2577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qFormat/>
    <w:uiPriority w:val="0"/>
    <w:pPr>
      <w:ind w:left="210" w:leftChars="100" w:right="100" w:rightChars="100"/>
      <w:jc w:val="center"/>
      <w:outlineLvl w:val="0"/>
    </w:pPr>
    <w:rPr>
      <w:rFonts w:ascii="Cambria" w:hAnsi="Cambria" w:eastAsia="方正大标宋简体" w:cs="Times New Roman"/>
      <w:b/>
      <w:bCs/>
      <w:spacing w:val="-20"/>
      <w:kern w:val="2"/>
      <w:sz w:val="32"/>
      <w:szCs w:val="32"/>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character" w:customStyle="1" w:styleId="9">
    <w:name w:val="页脚 Char"/>
    <w:basedOn w:val="7"/>
    <w:link w:val="2"/>
    <w:qFormat/>
    <w:uiPriority w:val="0"/>
    <w:rPr>
      <w:kern w:val="2"/>
      <w:sz w:val="18"/>
      <w:szCs w:val="18"/>
    </w:rPr>
  </w:style>
  <w:style w:type="character" w:customStyle="1" w:styleId="10">
    <w:name w:val="页眉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1457</Words>
  <Characters>1958</Characters>
  <Lines>95</Lines>
  <Paragraphs>26</Paragraphs>
  <TotalTime>1</TotalTime>
  <ScaleCrop>false</ScaleCrop>
  <LinksUpToDate>false</LinksUpToDate>
  <CharactersWithSpaces>2050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2022-06-01T06:52:00Z</dcterms:created>
  <dc:creator>Administrator</dc:creator>
  <cp:lastModifiedBy>xiaoq</cp:lastModifiedBy>
  <cp:lastPrinted>2022-08-26T09:43:00Z</cp:lastPrinted>
  <dcterms:modified xsi:type="dcterms:W3CDTF">2023-11-08T02:19:04Z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1E3C50257D824AD7BF4E36AF64A2B1E8</vt:lpwstr>
  </property>
</Properties>
</file>